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E8E7" w14:textId="72DDB4FC" w:rsidR="00A479FF" w:rsidRPr="004063EA" w:rsidRDefault="00A479FF" w:rsidP="00665BDB">
      <w:pPr>
        <w:jc w:val="center"/>
        <w:rPr>
          <w:rFonts w:ascii="Georgia" w:hAnsi="Georgia"/>
        </w:rPr>
      </w:pPr>
    </w:p>
    <w:p w14:paraId="5407C5E6" w14:textId="77777777" w:rsidR="00576165" w:rsidRPr="004063EA" w:rsidRDefault="00576165">
      <w:pPr>
        <w:rPr>
          <w:rFonts w:ascii="Georgia" w:hAnsi="Georgia"/>
        </w:rPr>
      </w:pPr>
    </w:p>
    <w:p w14:paraId="3820790E" w14:textId="0536C108" w:rsidR="005A1AB8" w:rsidRPr="00166496" w:rsidRDefault="005A1AB8" w:rsidP="00166496">
      <w:pPr>
        <w:numPr>
          <w:ilvl w:val="0"/>
          <w:numId w:val="2"/>
        </w:numPr>
        <w:spacing w:after="240"/>
        <w:jc w:val="both"/>
        <w:rPr>
          <w:b/>
        </w:rPr>
      </w:pPr>
      <w:r w:rsidRPr="00166496">
        <w:rPr>
          <w:b/>
        </w:rPr>
        <w:t>P</w:t>
      </w:r>
      <w:r w:rsidR="00BC4359">
        <w:rPr>
          <w:b/>
        </w:rPr>
        <w:t>URPOSE</w:t>
      </w:r>
    </w:p>
    <w:p w14:paraId="7014791A" w14:textId="150FBEF3" w:rsidR="005A1AB8" w:rsidRPr="00166496" w:rsidRDefault="005A1AB8" w:rsidP="00166496">
      <w:pPr>
        <w:pStyle w:val="ListParagraph"/>
        <w:numPr>
          <w:ilvl w:val="1"/>
          <w:numId w:val="2"/>
        </w:numPr>
        <w:spacing w:after="240"/>
        <w:contextualSpacing w:val="0"/>
        <w:jc w:val="both"/>
        <w:rPr>
          <w:bCs/>
        </w:rPr>
      </w:pPr>
      <w:r w:rsidRPr="00166496">
        <w:rPr>
          <w:bCs/>
        </w:rPr>
        <w:t>The purpose of thi</w:t>
      </w:r>
      <w:r w:rsidR="008E0D82" w:rsidRPr="00166496">
        <w:rPr>
          <w:bCs/>
        </w:rPr>
        <w:t xml:space="preserve">s policy is to </w:t>
      </w:r>
      <w:r w:rsidR="001E6311" w:rsidRPr="00166496">
        <w:rPr>
          <w:bCs/>
        </w:rPr>
        <w:t xml:space="preserve">establish procedures for </w:t>
      </w:r>
      <w:r w:rsidR="00DE593A">
        <w:rPr>
          <w:bCs/>
        </w:rPr>
        <w:t>reporting and reviewing near misses</w:t>
      </w:r>
      <w:r w:rsidR="001E6311" w:rsidRPr="00166496">
        <w:rPr>
          <w:bCs/>
        </w:rPr>
        <w:t xml:space="preserve"> </w:t>
      </w:r>
      <w:r w:rsidR="00032066">
        <w:rPr>
          <w:bCs/>
        </w:rPr>
        <w:t>to improve the</w:t>
      </w:r>
      <w:r w:rsidR="00096C51">
        <w:rPr>
          <w:bCs/>
        </w:rPr>
        <w:t xml:space="preserve"> safety of </w:t>
      </w:r>
      <w:r w:rsidR="00395560">
        <w:rPr>
          <w:bCs/>
        </w:rPr>
        <w:t>law enforcement personnel</w:t>
      </w:r>
      <w:r w:rsidR="001E6311" w:rsidRPr="00166496">
        <w:rPr>
          <w:bCs/>
        </w:rPr>
        <w:t>.</w:t>
      </w:r>
    </w:p>
    <w:p w14:paraId="0D3EE3B7" w14:textId="76811E9F" w:rsidR="00166496" w:rsidRPr="00166496" w:rsidRDefault="005A1AB8" w:rsidP="00166496">
      <w:pPr>
        <w:numPr>
          <w:ilvl w:val="0"/>
          <w:numId w:val="2"/>
        </w:numPr>
        <w:spacing w:after="240"/>
        <w:jc w:val="both"/>
        <w:rPr>
          <w:b/>
        </w:rPr>
      </w:pPr>
      <w:r w:rsidRPr="00166496">
        <w:rPr>
          <w:b/>
        </w:rPr>
        <w:t>D</w:t>
      </w:r>
      <w:r w:rsidR="00BC4359">
        <w:rPr>
          <w:b/>
        </w:rPr>
        <w:t>EFINITIONS</w:t>
      </w:r>
    </w:p>
    <w:p w14:paraId="0EF561B1" w14:textId="42769C49" w:rsidR="00166496" w:rsidRPr="00166496" w:rsidRDefault="00166496" w:rsidP="00166496">
      <w:pPr>
        <w:numPr>
          <w:ilvl w:val="1"/>
          <w:numId w:val="2"/>
        </w:numPr>
        <w:spacing w:after="240"/>
        <w:jc w:val="both"/>
        <w:rPr>
          <w:bCs/>
        </w:rPr>
      </w:pPr>
      <w:r w:rsidRPr="00166496">
        <w:rPr>
          <w:bCs/>
          <w:i/>
          <w:iCs/>
        </w:rPr>
        <w:t>Near miss</w:t>
      </w:r>
      <w:r>
        <w:rPr>
          <w:bCs/>
        </w:rPr>
        <w:t xml:space="preserve"> – in the context of law enforcement, a </w:t>
      </w:r>
      <w:r w:rsidR="00032066">
        <w:rPr>
          <w:bCs/>
        </w:rPr>
        <w:t>“</w:t>
      </w:r>
      <w:r>
        <w:rPr>
          <w:bCs/>
        </w:rPr>
        <w:t>near miss</w:t>
      </w:r>
      <w:r w:rsidR="00032066">
        <w:rPr>
          <w:bCs/>
        </w:rPr>
        <w:t>”</w:t>
      </w:r>
      <w:r>
        <w:rPr>
          <w:bCs/>
        </w:rPr>
        <w:t xml:space="preserve"> is defined as any </w:t>
      </w:r>
      <w:r>
        <w:t>situation</w:t>
      </w:r>
      <w:r w:rsidRPr="000463DE">
        <w:t xml:space="preserve"> </w:t>
      </w:r>
      <w:r>
        <w:t xml:space="preserve">during the performance of law enforcement duties where a </w:t>
      </w:r>
      <w:r>
        <w:rPr>
          <w:u w:val="single"/>
        </w:rPr>
        <w:t>law enforcement officer</w:t>
      </w:r>
      <w:r w:rsidRPr="00166496">
        <w:t xml:space="preserve"> </w:t>
      </w:r>
      <w:r>
        <w:t>could have been seriously injured or killed, but significant harm or death was averted.</w:t>
      </w:r>
    </w:p>
    <w:p w14:paraId="3DE0E541" w14:textId="66BBB000" w:rsidR="00166496" w:rsidRPr="00EA589D" w:rsidRDefault="00166496" w:rsidP="00166496">
      <w:pPr>
        <w:numPr>
          <w:ilvl w:val="1"/>
          <w:numId w:val="2"/>
        </w:numPr>
        <w:spacing w:after="240"/>
        <w:jc w:val="both"/>
        <w:rPr>
          <w:b/>
          <w:sz w:val="28"/>
          <w:szCs w:val="28"/>
        </w:rPr>
      </w:pPr>
      <w:r w:rsidRPr="00166496">
        <w:rPr>
          <w:bCs/>
          <w:i/>
          <w:iCs/>
        </w:rPr>
        <w:t>Near miss reporting</w:t>
      </w:r>
      <w:r>
        <w:rPr>
          <w:bCs/>
        </w:rPr>
        <w:t xml:space="preserve"> – Non-punitive near miss reportin</w:t>
      </w:r>
      <w:r w:rsidR="00032066">
        <w:rPr>
          <w:bCs/>
        </w:rPr>
        <w:t xml:space="preserve">g, a </w:t>
      </w:r>
      <w:r>
        <w:rPr>
          <w:bCs/>
        </w:rPr>
        <w:t xml:space="preserve">fundamental safety practice in high-risk industries, </w:t>
      </w:r>
      <w:r w:rsidR="00EA589D">
        <w:rPr>
          <w:bCs/>
        </w:rPr>
        <w:t>involves the identification and voluntary reporting of near miss incidents so</w:t>
      </w:r>
      <w:r w:rsidR="008034E3">
        <w:rPr>
          <w:bCs/>
        </w:rPr>
        <w:t xml:space="preserve"> </w:t>
      </w:r>
      <w:r w:rsidR="00EA589D">
        <w:rPr>
          <w:bCs/>
        </w:rPr>
        <w:t>safety risks can be identified and addressed before an injury or death occurs.</w:t>
      </w:r>
    </w:p>
    <w:p w14:paraId="7AE3B939" w14:textId="27C62529" w:rsidR="00EA589D" w:rsidRPr="00E01D32" w:rsidRDefault="00EA589D" w:rsidP="00166496">
      <w:pPr>
        <w:numPr>
          <w:ilvl w:val="1"/>
          <w:numId w:val="2"/>
        </w:numPr>
        <w:spacing w:after="240"/>
        <w:jc w:val="both"/>
        <w:rPr>
          <w:b/>
          <w:sz w:val="28"/>
          <w:szCs w:val="28"/>
        </w:rPr>
      </w:pPr>
      <w:r>
        <w:rPr>
          <w:bCs/>
          <w:i/>
          <w:iCs/>
        </w:rPr>
        <w:t xml:space="preserve">LEO Near Miss </w:t>
      </w:r>
      <w:r>
        <w:rPr>
          <w:bCs/>
        </w:rPr>
        <w:t xml:space="preserve">– The national Law Enforcement Officer Near Miss Reporting System (LEO Near Miss) is an online system that enables law enforcement personnel to </w:t>
      </w:r>
      <w:r w:rsidR="00D33EC3">
        <w:rPr>
          <w:bCs/>
        </w:rPr>
        <w:t>study</w:t>
      </w:r>
      <w:r>
        <w:rPr>
          <w:bCs/>
        </w:rPr>
        <w:t xml:space="preserve"> and </w:t>
      </w:r>
      <w:r w:rsidRPr="00032066">
        <w:rPr>
          <w:bCs/>
          <w:u w:val="single"/>
        </w:rPr>
        <w:t>anonymously</w:t>
      </w:r>
      <w:r>
        <w:rPr>
          <w:bCs/>
        </w:rPr>
        <w:t xml:space="preserve"> report near miss incidents. The system is modeled after successful near miss reporting systems used in other high-risk industries, particularly the Aviation Safety Reporting System (ASRS) used extensively by the aviation community. LEO Near Miss was developed through funding from the U.S. Department of Justice, </w:t>
      </w:r>
      <w:r w:rsidR="00390640">
        <w:rPr>
          <w:bCs/>
        </w:rPr>
        <w:t>Office of Community Oriented Policing Services (COPS Office), and it is managed by the National Police Foundation</w:t>
      </w:r>
      <w:r w:rsidR="00E01D32">
        <w:rPr>
          <w:bCs/>
        </w:rPr>
        <w:t xml:space="preserve"> (NPF)</w:t>
      </w:r>
      <w:r w:rsidR="00390640">
        <w:rPr>
          <w:bCs/>
        </w:rPr>
        <w:t xml:space="preserve">, a non-profit research and training organization for law enforcement. </w:t>
      </w:r>
      <w:r w:rsidR="00E01D32">
        <w:rPr>
          <w:bCs/>
        </w:rPr>
        <w:t xml:space="preserve">NPF </w:t>
      </w:r>
      <w:r w:rsidR="00390640">
        <w:rPr>
          <w:bCs/>
        </w:rPr>
        <w:t xml:space="preserve">operates the LEO Near Miss system independently from any other law enforcement agency or regulatory </w:t>
      </w:r>
      <w:r w:rsidR="008034E3">
        <w:rPr>
          <w:bCs/>
        </w:rPr>
        <w:t>body</w:t>
      </w:r>
      <w:r w:rsidR="00390640">
        <w:rPr>
          <w:bCs/>
        </w:rPr>
        <w:t xml:space="preserve"> to ensure near miss reporting is non-punitive and focused exclusively on improving safety within law enforcement.</w:t>
      </w:r>
    </w:p>
    <w:p w14:paraId="44C850A5" w14:textId="72DD89BB" w:rsidR="00E01D32" w:rsidRPr="00390640" w:rsidRDefault="00E01D32" w:rsidP="00166496">
      <w:pPr>
        <w:numPr>
          <w:ilvl w:val="1"/>
          <w:numId w:val="2"/>
        </w:numPr>
        <w:spacing w:after="240"/>
        <w:jc w:val="both"/>
        <w:rPr>
          <w:b/>
          <w:sz w:val="28"/>
          <w:szCs w:val="28"/>
        </w:rPr>
      </w:pPr>
      <w:r>
        <w:rPr>
          <w:bCs/>
          <w:i/>
          <w:iCs/>
        </w:rPr>
        <w:t xml:space="preserve">Near miss coordinator </w:t>
      </w:r>
      <w:r>
        <w:rPr>
          <w:bCs/>
        </w:rPr>
        <w:t>– An individual designated by the agency to facilitate near miss reporting within the agency and to serve as a liaison between the agency and the National Police Foundation.</w:t>
      </w:r>
    </w:p>
    <w:p w14:paraId="08A926D2" w14:textId="65D8A743" w:rsidR="00390640" w:rsidRDefault="00390640" w:rsidP="00390640">
      <w:pPr>
        <w:numPr>
          <w:ilvl w:val="0"/>
          <w:numId w:val="2"/>
        </w:numPr>
        <w:spacing w:after="240"/>
        <w:jc w:val="both"/>
        <w:rPr>
          <w:b/>
        </w:rPr>
      </w:pPr>
      <w:r w:rsidRPr="00390640">
        <w:rPr>
          <w:b/>
        </w:rPr>
        <w:t>P</w:t>
      </w:r>
      <w:r w:rsidR="00BC4359">
        <w:rPr>
          <w:b/>
        </w:rPr>
        <w:t>OLICY</w:t>
      </w:r>
    </w:p>
    <w:p w14:paraId="0957C921" w14:textId="0C58FD3F" w:rsidR="00096C51" w:rsidRPr="00096C51" w:rsidRDefault="008034E3" w:rsidP="00390640">
      <w:pPr>
        <w:numPr>
          <w:ilvl w:val="1"/>
          <w:numId w:val="2"/>
        </w:numPr>
        <w:spacing w:after="240"/>
        <w:jc w:val="both"/>
        <w:rPr>
          <w:b/>
        </w:rPr>
      </w:pPr>
      <w:r>
        <w:rPr>
          <w:bCs/>
        </w:rPr>
        <w:t>Personnel</w:t>
      </w:r>
      <w:r w:rsidR="00390640">
        <w:rPr>
          <w:bCs/>
        </w:rPr>
        <w:t xml:space="preserve"> </w:t>
      </w:r>
      <w:r w:rsidR="00E01D32">
        <w:rPr>
          <w:bCs/>
        </w:rPr>
        <w:t xml:space="preserve">who experience, witness, or are informed of a near miss incident </w:t>
      </w:r>
      <w:r w:rsidR="00096C51">
        <w:rPr>
          <w:bCs/>
        </w:rPr>
        <w:t xml:space="preserve">should </w:t>
      </w:r>
      <w:r w:rsidR="00E01D32">
        <w:rPr>
          <w:bCs/>
        </w:rPr>
        <w:t>repor</w:t>
      </w:r>
      <w:r>
        <w:rPr>
          <w:bCs/>
        </w:rPr>
        <w:t>t it in a</w:t>
      </w:r>
      <w:r w:rsidR="00E01D32">
        <w:rPr>
          <w:bCs/>
        </w:rPr>
        <w:t xml:space="preserve"> timely manner.</w:t>
      </w:r>
    </w:p>
    <w:p w14:paraId="0A3B9951" w14:textId="29C1CEC1" w:rsidR="00096C51" w:rsidRPr="00096C51" w:rsidRDefault="008034E3" w:rsidP="00390640">
      <w:pPr>
        <w:numPr>
          <w:ilvl w:val="1"/>
          <w:numId w:val="2"/>
        </w:numPr>
        <w:spacing w:after="240"/>
        <w:jc w:val="both"/>
        <w:rPr>
          <w:b/>
        </w:rPr>
      </w:pPr>
      <w:r>
        <w:rPr>
          <w:bCs/>
        </w:rPr>
        <w:t>Personnel</w:t>
      </w:r>
      <w:r w:rsidR="0011071E">
        <w:rPr>
          <w:bCs/>
        </w:rPr>
        <w:t xml:space="preserve"> who report a near miss incident may choose to remain anonymous. No attempt shall be made to </w:t>
      </w:r>
      <w:r w:rsidR="00047A38">
        <w:rPr>
          <w:bCs/>
        </w:rPr>
        <w:t xml:space="preserve">identify the personnel </w:t>
      </w:r>
      <w:r w:rsidR="00991A35">
        <w:rPr>
          <w:bCs/>
        </w:rPr>
        <w:t>involved</w:t>
      </w:r>
      <w:r w:rsidR="00047A38">
        <w:rPr>
          <w:bCs/>
        </w:rPr>
        <w:t xml:space="preserve"> in</w:t>
      </w:r>
      <w:r w:rsidR="00991A35">
        <w:rPr>
          <w:bCs/>
        </w:rPr>
        <w:t xml:space="preserve"> either</w:t>
      </w:r>
      <w:r w:rsidR="00047A38">
        <w:rPr>
          <w:bCs/>
        </w:rPr>
        <w:t xml:space="preserve"> the near miss incident or the submission of the near miss report.</w:t>
      </w:r>
    </w:p>
    <w:p w14:paraId="39368C92" w14:textId="73005B54" w:rsidR="00047A38" w:rsidRPr="009359C1" w:rsidRDefault="00047A38" w:rsidP="00390640">
      <w:pPr>
        <w:numPr>
          <w:ilvl w:val="1"/>
          <w:numId w:val="2"/>
        </w:numPr>
        <w:spacing w:after="240"/>
        <w:jc w:val="both"/>
        <w:rPr>
          <w:b/>
        </w:rPr>
      </w:pPr>
      <w:r>
        <w:rPr>
          <w:bCs/>
        </w:rPr>
        <w:lastRenderedPageBreak/>
        <w:t>Near miss reports shall not be used for any punitive</w:t>
      </w:r>
      <w:r w:rsidR="00DA1135">
        <w:rPr>
          <w:bCs/>
        </w:rPr>
        <w:t xml:space="preserve"> or discriminatory</w:t>
      </w:r>
      <w:r>
        <w:rPr>
          <w:bCs/>
        </w:rPr>
        <w:t xml:space="preserve"> action against agency personnel</w:t>
      </w:r>
      <w:r w:rsidR="009359C1">
        <w:rPr>
          <w:bCs/>
        </w:rPr>
        <w:t>.</w:t>
      </w:r>
    </w:p>
    <w:p w14:paraId="0733ACA4" w14:textId="277D5BD8" w:rsidR="00390640" w:rsidRPr="00047A38" w:rsidRDefault="00096C51" w:rsidP="00390640">
      <w:pPr>
        <w:numPr>
          <w:ilvl w:val="1"/>
          <w:numId w:val="2"/>
        </w:numPr>
        <w:spacing w:after="240"/>
        <w:jc w:val="both"/>
        <w:rPr>
          <w:b/>
        </w:rPr>
      </w:pPr>
      <w:r>
        <w:rPr>
          <w:bCs/>
        </w:rPr>
        <w:t>Agency personnel shall review near miss in</w:t>
      </w:r>
      <w:r w:rsidR="00BC4359">
        <w:rPr>
          <w:bCs/>
        </w:rPr>
        <w:t>cidents to identify lessons learned and actions that can be taken</w:t>
      </w:r>
      <w:r w:rsidR="0011071E">
        <w:rPr>
          <w:bCs/>
        </w:rPr>
        <w:t xml:space="preserve"> </w:t>
      </w:r>
      <w:r w:rsidR="00BC4359">
        <w:rPr>
          <w:bCs/>
        </w:rPr>
        <w:t>to prevent similar incident</w:t>
      </w:r>
      <w:r w:rsidR="008034E3">
        <w:rPr>
          <w:bCs/>
        </w:rPr>
        <w:t>s in the future.</w:t>
      </w:r>
    </w:p>
    <w:p w14:paraId="71631DD5" w14:textId="46AA720E" w:rsidR="00047A38" w:rsidRPr="00600537" w:rsidRDefault="00047A38" w:rsidP="00047A38">
      <w:pPr>
        <w:numPr>
          <w:ilvl w:val="0"/>
          <w:numId w:val="2"/>
        </w:numPr>
        <w:spacing w:after="240"/>
        <w:jc w:val="both"/>
        <w:rPr>
          <w:b/>
        </w:rPr>
      </w:pPr>
      <w:r>
        <w:rPr>
          <w:b/>
        </w:rPr>
        <w:t>PROCEDURES</w:t>
      </w:r>
    </w:p>
    <w:p w14:paraId="5FEA8B65" w14:textId="50E12AAF" w:rsidR="00962C1C" w:rsidRDefault="00DE593A" w:rsidP="00962C1C">
      <w:pPr>
        <w:numPr>
          <w:ilvl w:val="1"/>
          <w:numId w:val="2"/>
        </w:numPr>
        <w:spacing w:after="240"/>
        <w:jc w:val="both"/>
        <w:rPr>
          <w:b/>
        </w:rPr>
      </w:pPr>
      <w:r>
        <w:rPr>
          <w:bCs/>
        </w:rPr>
        <w:t xml:space="preserve">All near miss incidents should be </w:t>
      </w:r>
      <w:r w:rsidR="00DA1135">
        <w:rPr>
          <w:bCs/>
        </w:rPr>
        <w:t>reported</w:t>
      </w:r>
      <w:r>
        <w:rPr>
          <w:bCs/>
        </w:rPr>
        <w:t xml:space="preserve"> to the</w:t>
      </w:r>
      <w:r w:rsidR="009359C1">
        <w:rPr>
          <w:bCs/>
        </w:rPr>
        <w:t xml:space="preserve"> national</w:t>
      </w:r>
      <w:r>
        <w:rPr>
          <w:bCs/>
        </w:rPr>
        <w:t xml:space="preserve"> LEO Near Miss Reporting System, available at</w:t>
      </w:r>
      <w:r w:rsidR="009359C1">
        <w:rPr>
          <w:bCs/>
        </w:rPr>
        <w:t xml:space="preserve"> </w:t>
      </w:r>
      <w:hyperlink r:id="rId7" w:history="1">
        <w:r w:rsidR="009359C1" w:rsidRPr="00D15481">
          <w:rPr>
            <w:rStyle w:val="Hyperlink"/>
            <w:bCs/>
          </w:rPr>
          <w:t>www.LEOnearmiss.org</w:t>
        </w:r>
      </w:hyperlink>
      <w:r w:rsidR="009359C1">
        <w:rPr>
          <w:bCs/>
        </w:rPr>
        <w:t xml:space="preserve"> or</w:t>
      </w:r>
      <w:r w:rsidR="00F275BD">
        <w:rPr>
          <w:bCs/>
        </w:rPr>
        <w:t xml:space="preserve"> through</w:t>
      </w:r>
      <w:r w:rsidR="009359C1">
        <w:rPr>
          <w:bCs/>
        </w:rPr>
        <w:t xml:space="preserve"> the “LEO Near Miss” smartphone application</w:t>
      </w:r>
      <w:r w:rsidR="00F275BD">
        <w:rPr>
          <w:bCs/>
        </w:rPr>
        <w:t xml:space="preserve">. This ensures </w:t>
      </w:r>
      <w:r w:rsidR="009359C1">
        <w:rPr>
          <w:bCs/>
        </w:rPr>
        <w:t>that law enforcement officers from across the country can benefit from the lessons learned</w:t>
      </w:r>
      <w:r w:rsidR="00F275BD">
        <w:rPr>
          <w:bCs/>
        </w:rPr>
        <w:t xml:space="preserve"> from each near miss incident</w:t>
      </w:r>
      <w:r w:rsidR="009359C1">
        <w:rPr>
          <w:bCs/>
        </w:rPr>
        <w:t>.</w:t>
      </w:r>
    </w:p>
    <w:p w14:paraId="62820ECC" w14:textId="343B729D" w:rsidR="009359C1" w:rsidRPr="00F275BD" w:rsidRDefault="00F275BD" w:rsidP="00962C1C">
      <w:pPr>
        <w:numPr>
          <w:ilvl w:val="2"/>
          <w:numId w:val="2"/>
        </w:numPr>
        <w:spacing w:after="240"/>
        <w:jc w:val="both"/>
        <w:rPr>
          <w:b/>
        </w:rPr>
      </w:pPr>
      <w:r>
        <w:rPr>
          <w:bCs/>
        </w:rPr>
        <w:t>If multiple personnel are involved in the same near miss incident</w:t>
      </w:r>
      <w:r w:rsidR="008034E3">
        <w:rPr>
          <w:bCs/>
        </w:rPr>
        <w:t>, each person should submit a report</w:t>
      </w:r>
      <w:r>
        <w:rPr>
          <w:bCs/>
        </w:rPr>
        <w:t xml:space="preserve">. This </w:t>
      </w:r>
      <w:r w:rsidR="008034E3">
        <w:rPr>
          <w:bCs/>
        </w:rPr>
        <w:t>provides</w:t>
      </w:r>
      <w:r>
        <w:rPr>
          <w:bCs/>
        </w:rPr>
        <w:t xml:space="preserve"> a variety of perspectives that add</w:t>
      </w:r>
      <w:r w:rsidR="008034E3">
        <w:rPr>
          <w:bCs/>
        </w:rPr>
        <w:t>s</w:t>
      </w:r>
      <w:r>
        <w:rPr>
          <w:bCs/>
        </w:rPr>
        <w:t xml:space="preserve"> value to the analysis of the</w:t>
      </w:r>
      <w:r w:rsidR="008034E3">
        <w:rPr>
          <w:bCs/>
        </w:rPr>
        <w:t xml:space="preserve"> </w:t>
      </w:r>
      <w:r>
        <w:rPr>
          <w:bCs/>
        </w:rPr>
        <w:t>incident.</w:t>
      </w:r>
    </w:p>
    <w:p w14:paraId="3C8D1EBC" w14:textId="635D879F" w:rsidR="00F275BD" w:rsidRPr="00570067" w:rsidRDefault="00F275BD" w:rsidP="00962C1C">
      <w:pPr>
        <w:numPr>
          <w:ilvl w:val="2"/>
          <w:numId w:val="2"/>
        </w:numPr>
        <w:spacing w:after="240"/>
        <w:jc w:val="both"/>
        <w:rPr>
          <w:b/>
        </w:rPr>
      </w:pPr>
      <w:r>
        <w:rPr>
          <w:bCs/>
        </w:rPr>
        <w:t xml:space="preserve">During the submission process, all sections of the near miss report should be completed </w:t>
      </w:r>
      <w:r w:rsidR="008034E3">
        <w:rPr>
          <w:bCs/>
        </w:rPr>
        <w:t>as fully as possible</w:t>
      </w:r>
      <w:r w:rsidR="00570067">
        <w:rPr>
          <w:bCs/>
        </w:rPr>
        <w:t xml:space="preserve"> to ensure all relevant information about </w:t>
      </w:r>
      <w:r w:rsidR="008034E3">
        <w:rPr>
          <w:bCs/>
        </w:rPr>
        <w:t>the</w:t>
      </w:r>
      <w:r w:rsidR="00570067">
        <w:rPr>
          <w:bCs/>
        </w:rPr>
        <w:t xml:space="preserve"> near miss is captured.</w:t>
      </w:r>
    </w:p>
    <w:p w14:paraId="6BE2E4C4" w14:textId="11D01EFE" w:rsidR="00570067" w:rsidRPr="00124A01" w:rsidRDefault="00570067" w:rsidP="00962C1C">
      <w:pPr>
        <w:numPr>
          <w:ilvl w:val="2"/>
          <w:numId w:val="2"/>
        </w:numPr>
        <w:spacing w:after="240"/>
        <w:jc w:val="both"/>
        <w:rPr>
          <w:b/>
        </w:rPr>
      </w:pPr>
      <w:r>
        <w:rPr>
          <w:bCs/>
        </w:rPr>
        <w:t xml:space="preserve">Agency personnel should </w:t>
      </w:r>
      <w:r w:rsidR="008034E3">
        <w:rPr>
          <w:bCs/>
        </w:rPr>
        <w:t>include</w:t>
      </w:r>
      <w:r>
        <w:rPr>
          <w:bCs/>
        </w:rPr>
        <w:t xml:space="preserve"> the agency’s ORI9 identifier</w:t>
      </w:r>
      <w:r w:rsidR="00704C0F">
        <w:rPr>
          <w:bCs/>
        </w:rPr>
        <w:t xml:space="preserve"> </w:t>
      </w:r>
      <w:r>
        <w:rPr>
          <w:bCs/>
        </w:rPr>
        <w:t>on the near miss report form. This information is held confidentially by NPF and is only used to provide summary reports to the agency’s near miss coordinator on common risk factors and trends the agency is experiencing with regards to near miss incidents. If personnel do not feel comfortable providing the</w:t>
      </w:r>
      <w:r w:rsidR="00704C0F">
        <w:rPr>
          <w:bCs/>
        </w:rPr>
        <w:t xml:space="preserve"> </w:t>
      </w:r>
      <w:r>
        <w:rPr>
          <w:bCs/>
        </w:rPr>
        <w:t>ORI9 identifier</w:t>
      </w:r>
      <w:r w:rsidR="00704C0F">
        <w:rPr>
          <w:bCs/>
        </w:rPr>
        <w:t>,</w:t>
      </w:r>
      <w:r>
        <w:rPr>
          <w:bCs/>
        </w:rPr>
        <w:t xml:space="preserve"> that field may be left</w:t>
      </w:r>
      <w:r w:rsidR="00704C0F">
        <w:rPr>
          <w:bCs/>
        </w:rPr>
        <w:t xml:space="preserve"> blank.</w:t>
      </w:r>
    </w:p>
    <w:p w14:paraId="0C575FD9" w14:textId="0A5C6947" w:rsidR="00124A01" w:rsidRPr="001F387A" w:rsidRDefault="00704C0F" w:rsidP="00962C1C">
      <w:pPr>
        <w:numPr>
          <w:ilvl w:val="2"/>
          <w:numId w:val="2"/>
        </w:numPr>
        <w:spacing w:after="240"/>
        <w:jc w:val="both"/>
        <w:rPr>
          <w:b/>
        </w:rPr>
      </w:pPr>
      <w:r>
        <w:rPr>
          <w:bCs/>
        </w:rPr>
        <w:t>Q</w:t>
      </w:r>
      <w:r w:rsidR="00124A01">
        <w:rPr>
          <w:bCs/>
        </w:rPr>
        <w:t xml:space="preserve">uestions or concerns about </w:t>
      </w:r>
      <w:r>
        <w:rPr>
          <w:bCs/>
        </w:rPr>
        <w:t xml:space="preserve">LEO Near Miss or near miss reporting </w:t>
      </w:r>
      <w:r w:rsidR="00124A01">
        <w:rPr>
          <w:bCs/>
        </w:rPr>
        <w:t xml:space="preserve">should be directed to the agency’s near miss coordinator or the NPF staff </w:t>
      </w:r>
      <w:r>
        <w:rPr>
          <w:bCs/>
        </w:rPr>
        <w:t>managing</w:t>
      </w:r>
      <w:r w:rsidR="00124A01">
        <w:rPr>
          <w:bCs/>
        </w:rPr>
        <w:t xml:space="preserve"> the LEO Near Miss system</w:t>
      </w:r>
      <w:r w:rsidR="00852959">
        <w:rPr>
          <w:bCs/>
        </w:rPr>
        <w:t>.</w:t>
      </w:r>
    </w:p>
    <w:p w14:paraId="5350D946" w14:textId="0D989EFB" w:rsidR="001F387A" w:rsidRPr="001F387A" w:rsidRDefault="001F387A" w:rsidP="001F387A">
      <w:pPr>
        <w:numPr>
          <w:ilvl w:val="1"/>
          <w:numId w:val="2"/>
        </w:numPr>
        <w:spacing w:after="240"/>
        <w:jc w:val="both"/>
        <w:rPr>
          <w:b/>
        </w:rPr>
      </w:pPr>
      <w:r>
        <w:rPr>
          <w:bCs/>
        </w:rPr>
        <w:t xml:space="preserve">Shift supervisors </w:t>
      </w:r>
      <w:r w:rsidR="00A21442">
        <w:rPr>
          <w:bCs/>
        </w:rPr>
        <w:t>shall host an open discussion with</w:t>
      </w:r>
      <w:r>
        <w:rPr>
          <w:bCs/>
        </w:rPr>
        <w:t xml:space="preserve"> officers </w:t>
      </w:r>
      <w:r w:rsidR="00A21442">
        <w:rPr>
          <w:bCs/>
        </w:rPr>
        <w:t xml:space="preserve">about near miss incidents </w:t>
      </w:r>
      <w:r>
        <w:rPr>
          <w:bCs/>
        </w:rPr>
        <w:t xml:space="preserve">during </w:t>
      </w:r>
      <w:r w:rsidR="00704C0F">
        <w:rPr>
          <w:bCs/>
        </w:rPr>
        <w:t>briefings</w:t>
      </w:r>
      <w:r>
        <w:rPr>
          <w:bCs/>
        </w:rPr>
        <w:t xml:space="preserve"> (e.g. roll call</w:t>
      </w:r>
      <w:r w:rsidR="00852959">
        <w:rPr>
          <w:bCs/>
        </w:rPr>
        <w:t>, unit meetings, etc.</w:t>
      </w:r>
      <w:r>
        <w:rPr>
          <w:bCs/>
        </w:rPr>
        <w:t xml:space="preserve">) at least once per </w:t>
      </w:r>
      <w:r w:rsidR="00852959">
        <w:rPr>
          <w:bCs/>
        </w:rPr>
        <w:t>month</w:t>
      </w:r>
      <w:r>
        <w:rPr>
          <w:bCs/>
        </w:rPr>
        <w:t>.</w:t>
      </w:r>
      <w:r w:rsidR="00032066">
        <w:rPr>
          <w:bCs/>
        </w:rPr>
        <w:t xml:space="preserve"> Supervisors shall allow enough time for discussion of the near miss(es) as long as </w:t>
      </w:r>
      <w:r w:rsidR="001709BB">
        <w:rPr>
          <w:bCs/>
        </w:rPr>
        <w:t xml:space="preserve">agency </w:t>
      </w:r>
      <w:r w:rsidR="00032066">
        <w:rPr>
          <w:bCs/>
        </w:rPr>
        <w:t>operations</w:t>
      </w:r>
      <w:r w:rsidR="001709BB">
        <w:rPr>
          <w:bCs/>
        </w:rPr>
        <w:t xml:space="preserve"> </w:t>
      </w:r>
      <w:r w:rsidR="00032066">
        <w:rPr>
          <w:bCs/>
        </w:rPr>
        <w:t>are not disrupted.</w:t>
      </w:r>
    </w:p>
    <w:p w14:paraId="14CD9954" w14:textId="7BE37896" w:rsidR="001F387A" w:rsidRPr="00B90CBA" w:rsidRDefault="001F387A" w:rsidP="001F387A">
      <w:pPr>
        <w:numPr>
          <w:ilvl w:val="2"/>
          <w:numId w:val="2"/>
        </w:numPr>
        <w:spacing w:after="240"/>
        <w:jc w:val="both"/>
        <w:rPr>
          <w:b/>
        </w:rPr>
      </w:pPr>
      <w:r>
        <w:rPr>
          <w:bCs/>
        </w:rPr>
        <w:t>Supervisors shall encourage officers to share near miss</w:t>
      </w:r>
      <w:r w:rsidR="001E0EF6">
        <w:rPr>
          <w:bCs/>
        </w:rPr>
        <w:t xml:space="preserve">es </w:t>
      </w:r>
      <w:r w:rsidR="00A21442">
        <w:rPr>
          <w:bCs/>
        </w:rPr>
        <w:t xml:space="preserve">they have experienced </w:t>
      </w:r>
      <w:r w:rsidR="001709BB">
        <w:rPr>
          <w:bCs/>
        </w:rPr>
        <w:t>or</w:t>
      </w:r>
      <w:r>
        <w:rPr>
          <w:bCs/>
        </w:rPr>
        <w:t xml:space="preserve"> debrief </w:t>
      </w:r>
      <w:r w:rsidR="00A21442">
        <w:rPr>
          <w:bCs/>
        </w:rPr>
        <w:t>near misses published on the LEO Near Miss report library.</w:t>
      </w:r>
    </w:p>
    <w:p w14:paraId="7FDF27D2" w14:textId="103FFABD" w:rsidR="00B90CBA" w:rsidRPr="001E0EF6" w:rsidRDefault="00B90CBA" w:rsidP="001F387A">
      <w:pPr>
        <w:numPr>
          <w:ilvl w:val="2"/>
          <w:numId w:val="2"/>
        </w:numPr>
        <w:spacing w:after="240"/>
        <w:jc w:val="both"/>
        <w:rPr>
          <w:b/>
        </w:rPr>
      </w:pPr>
      <w:r>
        <w:rPr>
          <w:bCs/>
        </w:rPr>
        <w:t xml:space="preserve">Officers not involved in the near miss shall be given the opportunity to provide constructive input to </w:t>
      </w:r>
      <w:r w:rsidR="001E0EF6">
        <w:rPr>
          <w:bCs/>
        </w:rPr>
        <w:t xml:space="preserve">improve the safety of personnel </w:t>
      </w:r>
      <w:r w:rsidR="001709BB">
        <w:rPr>
          <w:bCs/>
        </w:rPr>
        <w:t>in the future</w:t>
      </w:r>
      <w:r>
        <w:rPr>
          <w:bCs/>
        </w:rPr>
        <w:t>. The supervisor shall prohibit negative, punitive, and non-productive comments.</w:t>
      </w:r>
    </w:p>
    <w:p w14:paraId="66645C01" w14:textId="53FFEF31" w:rsidR="001E0EF6" w:rsidRPr="001E0EF6" w:rsidRDefault="001E0EF6" w:rsidP="001F387A">
      <w:pPr>
        <w:numPr>
          <w:ilvl w:val="2"/>
          <w:numId w:val="2"/>
        </w:numPr>
        <w:spacing w:after="240"/>
        <w:jc w:val="both"/>
        <w:rPr>
          <w:b/>
        </w:rPr>
      </w:pPr>
      <w:r>
        <w:rPr>
          <w:bCs/>
        </w:rPr>
        <w:t>Shift supervisors shall collaborate to ensure near misses from all shifts are debriefed. The personnel involved in the near miss incidents shall not be identified.</w:t>
      </w:r>
    </w:p>
    <w:p w14:paraId="1C880CBC" w14:textId="7EA91B36" w:rsidR="001E0EF6" w:rsidRPr="00DA1135" w:rsidRDefault="001E0EF6" w:rsidP="001F387A">
      <w:pPr>
        <w:numPr>
          <w:ilvl w:val="2"/>
          <w:numId w:val="2"/>
        </w:numPr>
        <w:spacing w:after="240"/>
        <w:jc w:val="both"/>
        <w:rPr>
          <w:b/>
        </w:rPr>
      </w:pPr>
      <w:r>
        <w:rPr>
          <w:bCs/>
        </w:rPr>
        <w:lastRenderedPageBreak/>
        <w:t xml:space="preserve">If a supervisor </w:t>
      </w:r>
      <w:r w:rsidR="001709BB">
        <w:rPr>
          <w:bCs/>
        </w:rPr>
        <w:t xml:space="preserve">learns of </w:t>
      </w:r>
      <w:r>
        <w:rPr>
          <w:bCs/>
        </w:rPr>
        <w:t>a near miss incident, the supervisor s</w:t>
      </w:r>
      <w:r w:rsidR="00DA1135">
        <w:rPr>
          <w:bCs/>
        </w:rPr>
        <w:t>hould</w:t>
      </w:r>
      <w:r>
        <w:rPr>
          <w:bCs/>
        </w:rPr>
        <w:t xml:space="preserve"> encourage the involved personnel to report the incident to LEO Near Mis</w:t>
      </w:r>
      <w:r w:rsidR="001709BB">
        <w:rPr>
          <w:bCs/>
        </w:rPr>
        <w:t>s</w:t>
      </w:r>
      <w:r>
        <w:rPr>
          <w:bCs/>
        </w:rPr>
        <w:t xml:space="preserve">. If the involved personnel are not willing to report the near miss, the supervisor should submit </w:t>
      </w:r>
      <w:r w:rsidR="00DA1135">
        <w:rPr>
          <w:bCs/>
        </w:rPr>
        <w:t>a</w:t>
      </w:r>
      <w:r>
        <w:rPr>
          <w:bCs/>
        </w:rPr>
        <w:t xml:space="preserve"> report on </w:t>
      </w:r>
      <w:r w:rsidR="00032066">
        <w:rPr>
          <w:bCs/>
        </w:rPr>
        <w:t>their behalf</w:t>
      </w:r>
      <w:r w:rsidR="00DA1135">
        <w:rPr>
          <w:bCs/>
        </w:rPr>
        <w:t>.</w:t>
      </w:r>
    </w:p>
    <w:p w14:paraId="583FF16E" w14:textId="5876F965" w:rsidR="00DA1135" w:rsidRPr="00DA1135" w:rsidRDefault="00DA1135" w:rsidP="00DA1135">
      <w:pPr>
        <w:numPr>
          <w:ilvl w:val="0"/>
          <w:numId w:val="2"/>
        </w:numPr>
        <w:spacing w:after="240"/>
        <w:jc w:val="both"/>
        <w:rPr>
          <w:b/>
        </w:rPr>
      </w:pPr>
      <w:r>
        <w:rPr>
          <w:b/>
        </w:rPr>
        <w:t>RESPONSIBILITIES</w:t>
      </w:r>
    </w:p>
    <w:p w14:paraId="674A8F80" w14:textId="1E1B88F6" w:rsidR="00DA1135" w:rsidRPr="00631A3A" w:rsidRDefault="00063F45" w:rsidP="00DA1135">
      <w:pPr>
        <w:numPr>
          <w:ilvl w:val="1"/>
          <w:numId w:val="2"/>
        </w:numPr>
        <w:spacing w:after="240"/>
        <w:jc w:val="both"/>
        <w:rPr>
          <w:b/>
        </w:rPr>
      </w:pPr>
      <w:r>
        <w:rPr>
          <w:bCs/>
        </w:rPr>
        <w:t xml:space="preserve">The </w:t>
      </w:r>
      <w:r w:rsidR="004472D8">
        <w:rPr>
          <w:bCs/>
        </w:rPr>
        <w:t>agency c</w:t>
      </w:r>
      <w:r>
        <w:rPr>
          <w:bCs/>
        </w:rPr>
        <w:t xml:space="preserve">ommand </w:t>
      </w:r>
      <w:r w:rsidR="004472D8">
        <w:rPr>
          <w:bCs/>
        </w:rPr>
        <w:t>s</w:t>
      </w:r>
      <w:r>
        <w:rPr>
          <w:bCs/>
        </w:rPr>
        <w:t>taff</w:t>
      </w:r>
      <w:r w:rsidR="00631A3A">
        <w:rPr>
          <w:bCs/>
        </w:rPr>
        <w:t xml:space="preserve"> </w:t>
      </w:r>
      <w:r>
        <w:rPr>
          <w:bCs/>
        </w:rPr>
        <w:t xml:space="preserve">and supervisors </w:t>
      </w:r>
      <w:r w:rsidR="004472D8">
        <w:rPr>
          <w:bCs/>
        </w:rPr>
        <w:t>shall ensure</w:t>
      </w:r>
      <w:r w:rsidR="00631A3A">
        <w:rPr>
          <w:bCs/>
        </w:rPr>
        <w:t xml:space="preserve"> the agency </w:t>
      </w:r>
      <w:r w:rsidR="004472D8">
        <w:rPr>
          <w:bCs/>
        </w:rPr>
        <w:t xml:space="preserve">1) </w:t>
      </w:r>
      <w:r w:rsidR="00631A3A">
        <w:rPr>
          <w:bCs/>
        </w:rPr>
        <w:t>maintains a non-punitive approach to reviewing and reporting near miss incidents</w:t>
      </w:r>
      <w:r w:rsidR="004472D8">
        <w:rPr>
          <w:bCs/>
        </w:rPr>
        <w:t>, 2) fosters an environment that encourages personnel to report and share near misses, and 3) uses near miss data and lessons learned as training opportunities.</w:t>
      </w:r>
    </w:p>
    <w:p w14:paraId="6A59D0F6" w14:textId="37D1EA8A" w:rsidR="001E223C" w:rsidRPr="001E223C" w:rsidRDefault="00063F45" w:rsidP="00DA1135">
      <w:pPr>
        <w:numPr>
          <w:ilvl w:val="1"/>
          <w:numId w:val="2"/>
        </w:numPr>
        <w:spacing w:after="240"/>
        <w:jc w:val="both"/>
        <w:rPr>
          <w:b/>
        </w:rPr>
      </w:pPr>
      <w:r>
        <w:rPr>
          <w:bCs/>
        </w:rPr>
        <w:t xml:space="preserve">All </w:t>
      </w:r>
      <w:r w:rsidR="001E223C">
        <w:rPr>
          <w:bCs/>
        </w:rPr>
        <w:t xml:space="preserve">personnel are encouraged to report near misses and maintain a working knowledge of the LEO Near Miss </w:t>
      </w:r>
      <w:r w:rsidR="004472D8">
        <w:rPr>
          <w:bCs/>
        </w:rPr>
        <w:t>r</w:t>
      </w:r>
      <w:r w:rsidR="001E223C">
        <w:rPr>
          <w:bCs/>
        </w:rPr>
        <w:t xml:space="preserve">eporting </w:t>
      </w:r>
      <w:r w:rsidR="004472D8">
        <w:rPr>
          <w:bCs/>
        </w:rPr>
        <w:t>s</w:t>
      </w:r>
      <w:r w:rsidR="001E223C">
        <w:rPr>
          <w:bCs/>
        </w:rPr>
        <w:t>ystem.</w:t>
      </w:r>
    </w:p>
    <w:p w14:paraId="5C06250E" w14:textId="59590D76" w:rsidR="001E223C" w:rsidRPr="001E223C" w:rsidRDefault="001E223C" w:rsidP="00DA1135">
      <w:pPr>
        <w:numPr>
          <w:ilvl w:val="1"/>
          <w:numId w:val="2"/>
        </w:numPr>
        <w:spacing w:after="240"/>
        <w:jc w:val="both"/>
        <w:rPr>
          <w:b/>
        </w:rPr>
      </w:pPr>
      <w:r>
        <w:rPr>
          <w:bCs/>
        </w:rPr>
        <w:t>The agency’s near miss coordinator is responsible for facilitating near miss reporting and debriefing within the agency</w:t>
      </w:r>
      <w:r w:rsidR="004472D8">
        <w:rPr>
          <w:bCs/>
        </w:rPr>
        <w:t xml:space="preserve">, coordinating </w:t>
      </w:r>
      <w:r>
        <w:rPr>
          <w:bCs/>
        </w:rPr>
        <w:t xml:space="preserve">training for all agency personnel on near miss reporting, </w:t>
      </w:r>
      <w:r w:rsidR="004472D8">
        <w:rPr>
          <w:bCs/>
        </w:rPr>
        <w:t xml:space="preserve">and </w:t>
      </w:r>
      <w:r>
        <w:rPr>
          <w:bCs/>
        </w:rPr>
        <w:t>encouraging the reporting of near miss incidents</w:t>
      </w:r>
      <w:r w:rsidR="004472D8">
        <w:rPr>
          <w:bCs/>
        </w:rPr>
        <w:t>. The coordinator also serves as</w:t>
      </w:r>
      <w:r>
        <w:rPr>
          <w:bCs/>
        </w:rPr>
        <w:t xml:space="preserve"> the liaison between the agency and </w:t>
      </w:r>
      <w:r w:rsidR="00063F45">
        <w:rPr>
          <w:bCs/>
        </w:rPr>
        <w:t xml:space="preserve">NPF to resolve any questions or concerns about </w:t>
      </w:r>
      <w:r w:rsidR="004472D8">
        <w:rPr>
          <w:bCs/>
        </w:rPr>
        <w:t xml:space="preserve">LEO Near Miss and </w:t>
      </w:r>
      <w:r w:rsidR="00063F45">
        <w:rPr>
          <w:bCs/>
        </w:rPr>
        <w:t xml:space="preserve">to receive near miss analyses </w:t>
      </w:r>
      <w:r w:rsidR="004472D8">
        <w:rPr>
          <w:bCs/>
        </w:rPr>
        <w:t>distributed</w:t>
      </w:r>
      <w:r w:rsidR="00063F45">
        <w:rPr>
          <w:bCs/>
        </w:rPr>
        <w:t xml:space="preserve"> by NPF.</w:t>
      </w:r>
    </w:p>
    <w:p w14:paraId="642CB5F5" w14:textId="67E1AECA" w:rsidR="00E05B53" w:rsidRPr="00063F45" w:rsidRDefault="00063F45" w:rsidP="00063F45">
      <w:pPr>
        <w:numPr>
          <w:ilvl w:val="1"/>
          <w:numId w:val="2"/>
        </w:numPr>
        <w:spacing w:after="240"/>
        <w:jc w:val="both"/>
        <w:rPr>
          <w:b/>
        </w:rPr>
      </w:pPr>
      <w:r>
        <w:rPr>
          <w:bCs/>
        </w:rPr>
        <w:t xml:space="preserve">The agency’s </w:t>
      </w:r>
      <w:r w:rsidRPr="00063F45">
        <w:rPr>
          <w:bCs/>
          <w:highlight w:val="yellow"/>
        </w:rPr>
        <w:t>(insert training/policy component</w:t>
      </w:r>
      <w:r>
        <w:rPr>
          <w:bCs/>
        </w:rPr>
        <w:t xml:space="preserve">) </w:t>
      </w:r>
      <w:r w:rsidR="00D04822">
        <w:rPr>
          <w:bCs/>
        </w:rPr>
        <w:t>will review</w:t>
      </w:r>
      <w:r>
        <w:rPr>
          <w:bCs/>
        </w:rPr>
        <w:t xml:space="preserve"> near miss incident data to identify necessary adjustments to agency training, equipment, and/or policy.</w:t>
      </w:r>
      <w:bookmarkStart w:id="0" w:name="_GoBack"/>
      <w:bookmarkEnd w:id="0"/>
    </w:p>
    <w:p w14:paraId="224D6879" w14:textId="77777777" w:rsidR="00E05B53" w:rsidRPr="000463DE" w:rsidRDefault="00E05B53"/>
    <w:p w14:paraId="0EADB616" w14:textId="77777777" w:rsidR="00DF1009" w:rsidRPr="000463DE" w:rsidRDefault="00F3071E">
      <w:r w:rsidRPr="000463DE">
        <w:t xml:space="preserve">      </w:t>
      </w:r>
      <w:r w:rsidR="00DF1009" w:rsidRPr="000463DE">
        <w:t xml:space="preserve"> </w:t>
      </w:r>
    </w:p>
    <w:p w14:paraId="392F3273" w14:textId="77777777" w:rsidR="00DF1009" w:rsidRPr="000463DE" w:rsidRDefault="00DF1009">
      <w:pPr>
        <w:rPr>
          <w:b/>
        </w:rPr>
      </w:pPr>
    </w:p>
    <w:sectPr w:rsidR="00DF1009" w:rsidRPr="000463DE" w:rsidSect="00665BDB">
      <w:footerReference w:type="default" r:id="rId8"/>
      <w:headerReference w:type="first" r:id="rId9"/>
      <w:pgSz w:w="12240" w:h="15840"/>
      <w:pgMar w:top="20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AFC7" w14:textId="77777777" w:rsidR="00D018B7" w:rsidRDefault="00D018B7" w:rsidP="00D81119">
      <w:r>
        <w:separator/>
      </w:r>
    </w:p>
  </w:endnote>
  <w:endnote w:type="continuationSeparator" w:id="0">
    <w:p w14:paraId="7F83E6E3" w14:textId="77777777" w:rsidR="00D018B7" w:rsidRDefault="00D018B7" w:rsidP="00D8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97D38" w14:textId="77777777" w:rsidR="00D81119" w:rsidRDefault="00D81119">
    <w:pPr>
      <w:pStyle w:val="Footer"/>
      <w:jc w:val="right"/>
    </w:pPr>
    <w:r>
      <w:fldChar w:fldCharType="begin"/>
    </w:r>
    <w:r>
      <w:instrText xml:space="preserve"> PAGE   \* MERGEFORMAT </w:instrText>
    </w:r>
    <w:r>
      <w:fldChar w:fldCharType="separate"/>
    </w:r>
    <w:r w:rsidR="00094140">
      <w:rPr>
        <w:noProof/>
      </w:rPr>
      <w:t>1</w:t>
    </w:r>
    <w:r>
      <w:rPr>
        <w:noProof/>
      </w:rPr>
      <w:fldChar w:fldCharType="end"/>
    </w:r>
  </w:p>
  <w:p w14:paraId="64D5C6F3" w14:textId="77777777" w:rsidR="00D81119" w:rsidRDefault="00D8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E31B5" w14:textId="77777777" w:rsidR="00D018B7" w:rsidRDefault="00D018B7" w:rsidP="00D81119">
      <w:r>
        <w:separator/>
      </w:r>
    </w:p>
  </w:footnote>
  <w:footnote w:type="continuationSeparator" w:id="0">
    <w:p w14:paraId="09647A7B" w14:textId="77777777" w:rsidR="00D018B7" w:rsidRDefault="00D018B7" w:rsidP="00D8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27"/>
      <w:gridCol w:w="2317"/>
      <w:gridCol w:w="2538"/>
      <w:gridCol w:w="2732"/>
    </w:tblGrid>
    <w:tr w:rsidR="00665BDB" w14:paraId="5E5B0907" w14:textId="77777777" w:rsidTr="00665BDB">
      <w:trPr>
        <w:trHeight w:val="620"/>
      </w:trPr>
      <w:tc>
        <w:tcPr>
          <w:tcW w:w="1766" w:type="dxa"/>
          <w:vMerge w:val="restart"/>
        </w:tcPr>
        <w:p w14:paraId="654AD6E4" w14:textId="77777777" w:rsidR="00665BDB" w:rsidRDefault="00665BDB" w:rsidP="00665BDB">
          <w:pPr>
            <w:jc w:val="center"/>
            <w:rPr>
              <w:b/>
              <w:bCs/>
            </w:rPr>
          </w:pPr>
          <w:r>
            <w:rPr>
              <w:b/>
              <w:bCs/>
            </w:rPr>
            <w:br/>
          </w:r>
        </w:p>
        <w:p w14:paraId="20A08D1D" w14:textId="492681B5" w:rsidR="00665BDB" w:rsidRPr="00665BDB" w:rsidRDefault="00665BDB" w:rsidP="00665BDB">
          <w:pPr>
            <w:jc w:val="center"/>
            <w:rPr>
              <w:b/>
              <w:bCs/>
            </w:rPr>
          </w:pPr>
          <w:r w:rsidRPr="00631A3A">
            <w:rPr>
              <w:b/>
              <w:bCs/>
              <w:highlight w:val="yellow"/>
            </w:rPr>
            <w:t>Agency Logo Here</w:t>
          </w:r>
        </w:p>
      </w:tc>
      <w:tc>
        <w:tcPr>
          <w:tcW w:w="7810" w:type="dxa"/>
          <w:gridSpan w:val="3"/>
          <w:vAlign w:val="center"/>
        </w:tcPr>
        <w:p w14:paraId="40642E8F" w14:textId="616FBEAC" w:rsidR="00665BDB" w:rsidRPr="00665BDB" w:rsidRDefault="00665BDB" w:rsidP="004C097C">
          <w:pPr>
            <w:jc w:val="center"/>
            <w:rPr>
              <w:b/>
              <w:bCs/>
            </w:rPr>
          </w:pPr>
          <w:r w:rsidRPr="00631A3A">
            <w:rPr>
              <w:b/>
              <w:bCs/>
              <w:sz w:val="28"/>
              <w:szCs w:val="28"/>
              <w:highlight w:val="yellow"/>
            </w:rPr>
            <w:t>Place Agency Name Here</w:t>
          </w:r>
        </w:p>
      </w:tc>
    </w:tr>
    <w:tr w:rsidR="00665BDB" w14:paraId="3F308071" w14:textId="77777777" w:rsidTr="00665BDB">
      <w:trPr>
        <w:trHeight w:val="639"/>
      </w:trPr>
      <w:tc>
        <w:tcPr>
          <w:tcW w:w="1766" w:type="dxa"/>
          <w:vMerge/>
        </w:tcPr>
        <w:p w14:paraId="65762CA7" w14:textId="77777777" w:rsidR="00665BDB" w:rsidRPr="00665BDB" w:rsidRDefault="00665BDB" w:rsidP="00665BDB">
          <w:pPr>
            <w:jc w:val="center"/>
          </w:pPr>
        </w:p>
      </w:tc>
      <w:tc>
        <w:tcPr>
          <w:tcW w:w="7810" w:type="dxa"/>
          <w:gridSpan w:val="3"/>
          <w:vAlign w:val="center"/>
        </w:tcPr>
        <w:p w14:paraId="3537F7F7" w14:textId="7AD6D31A" w:rsidR="00665BDB" w:rsidRPr="00665BDB" w:rsidRDefault="00665BDB" w:rsidP="00665BDB">
          <w:r>
            <w:rPr>
              <w:b/>
              <w:bCs/>
            </w:rPr>
            <w:t xml:space="preserve">Title: </w:t>
          </w:r>
          <w:r>
            <w:t>Near Miss Reporting</w:t>
          </w:r>
        </w:p>
      </w:tc>
    </w:tr>
    <w:tr w:rsidR="00665BDB" w14:paraId="4200445F" w14:textId="77777777" w:rsidTr="00665BDB">
      <w:trPr>
        <w:trHeight w:val="684"/>
      </w:trPr>
      <w:tc>
        <w:tcPr>
          <w:tcW w:w="1766" w:type="dxa"/>
          <w:vMerge/>
        </w:tcPr>
        <w:p w14:paraId="42BC545B" w14:textId="77777777" w:rsidR="00665BDB" w:rsidRPr="00665BDB" w:rsidRDefault="00665BDB" w:rsidP="00665BDB">
          <w:pPr>
            <w:jc w:val="center"/>
          </w:pPr>
        </w:p>
      </w:tc>
      <w:tc>
        <w:tcPr>
          <w:tcW w:w="2392" w:type="dxa"/>
        </w:tcPr>
        <w:p w14:paraId="2EF88677" w14:textId="36EF1B57" w:rsidR="00665BDB" w:rsidRPr="00631A3A" w:rsidRDefault="00665BDB" w:rsidP="00665BDB">
          <w:pPr>
            <w:rPr>
              <w:b/>
              <w:bCs/>
              <w:highlight w:val="yellow"/>
            </w:rPr>
          </w:pPr>
          <w:r w:rsidRPr="00631A3A">
            <w:rPr>
              <w:b/>
              <w:bCs/>
              <w:highlight w:val="yellow"/>
            </w:rPr>
            <w:t>Policy #:</w:t>
          </w:r>
        </w:p>
        <w:p w14:paraId="4DFCF0B6" w14:textId="366A818B" w:rsidR="00665BDB" w:rsidRPr="00631A3A" w:rsidRDefault="00665BDB" w:rsidP="00BD78AE">
          <w:pPr>
            <w:jc w:val="center"/>
            <w:rPr>
              <w:b/>
              <w:bCs/>
              <w:highlight w:val="yellow"/>
            </w:rPr>
          </w:pPr>
        </w:p>
      </w:tc>
      <w:tc>
        <w:tcPr>
          <w:tcW w:w="2610" w:type="dxa"/>
        </w:tcPr>
        <w:p w14:paraId="7F5CD921" w14:textId="77777777" w:rsidR="00665BDB" w:rsidRPr="00631A3A" w:rsidRDefault="00665BDB" w:rsidP="00665BDB">
          <w:pPr>
            <w:rPr>
              <w:b/>
              <w:bCs/>
              <w:highlight w:val="yellow"/>
            </w:rPr>
          </w:pPr>
          <w:r w:rsidRPr="00631A3A">
            <w:rPr>
              <w:b/>
              <w:bCs/>
              <w:highlight w:val="yellow"/>
            </w:rPr>
            <w:t>Effective Date:</w:t>
          </w:r>
        </w:p>
        <w:p w14:paraId="7BAB6528" w14:textId="500F8B39" w:rsidR="00665BDB" w:rsidRPr="00631A3A" w:rsidRDefault="00665BDB" w:rsidP="00BD78AE">
          <w:pPr>
            <w:jc w:val="center"/>
            <w:rPr>
              <w:b/>
              <w:bCs/>
              <w:highlight w:val="yellow"/>
            </w:rPr>
          </w:pPr>
        </w:p>
      </w:tc>
      <w:tc>
        <w:tcPr>
          <w:tcW w:w="2808" w:type="dxa"/>
        </w:tcPr>
        <w:p w14:paraId="520C7B21" w14:textId="77777777" w:rsidR="00665BDB" w:rsidRDefault="00665BDB" w:rsidP="00665BDB">
          <w:pPr>
            <w:rPr>
              <w:b/>
              <w:bCs/>
              <w:highlight w:val="yellow"/>
            </w:rPr>
          </w:pPr>
          <w:r w:rsidRPr="00631A3A">
            <w:rPr>
              <w:b/>
              <w:bCs/>
              <w:highlight w:val="yellow"/>
            </w:rPr>
            <w:t>Approved By:</w:t>
          </w:r>
        </w:p>
        <w:p w14:paraId="7954B713" w14:textId="3999883E" w:rsidR="00BD78AE" w:rsidRPr="00631A3A" w:rsidRDefault="00BD78AE" w:rsidP="00BD78AE">
          <w:pPr>
            <w:jc w:val="center"/>
            <w:rPr>
              <w:b/>
              <w:bCs/>
              <w:highlight w:val="yellow"/>
            </w:rPr>
          </w:pPr>
        </w:p>
      </w:tc>
    </w:tr>
  </w:tbl>
  <w:p w14:paraId="72E4D22C" w14:textId="77777777" w:rsidR="00665BDB" w:rsidRDefault="00665BDB" w:rsidP="00665B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5D5A"/>
    <w:multiLevelType w:val="hybridMultilevel"/>
    <w:tmpl w:val="63AE92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4F251E"/>
    <w:multiLevelType w:val="multilevel"/>
    <w:tmpl w:val="8E2A53B6"/>
    <w:lvl w:ilvl="0">
      <w:start w:val="1"/>
      <w:numFmt w:val="decimal"/>
      <w:lvlText w:val="%1."/>
      <w:lvlJc w:val="left"/>
      <w:pPr>
        <w:ind w:left="360" w:hanging="360"/>
      </w:p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DB04FE"/>
    <w:multiLevelType w:val="multilevel"/>
    <w:tmpl w:val="8814DEF4"/>
    <w:lvl w:ilvl="0">
      <w:start w:val="1"/>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60"/>
    <w:rsid w:val="000077DE"/>
    <w:rsid w:val="000123C3"/>
    <w:rsid w:val="00012877"/>
    <w:rsid w:val="000143A7"/>
    <w:rsid w:val="000234E3"/>
    <w:rsid w:val="00032066"/>
    <w:rsid w:val="000463DE"/>
    <w:rsid w:val="00047A38"/>
    <w:rsid w:val="000540B5"/>
    <w:rsid w:val="00055280"/>
    <w:rsid w:val="00063F45"/>
    <w:rsid w:val="00094140"/>
    <w:rsid w:val="00096C51"/>
    <w:rsid w:val="000A4C70"/>
    <w:rsid w:val="000C7122"/>
    <w:rsid w:val="000D455F"/>
    <w:rsid w:val="000E5792"/>
    <w:rsid w:val="000E7CD9"/>
    <w:rsid w:val="00102BAE"/>
    <w:rsid w:val="00102F33"/>
    <w:rsid w:val="0011071E"/>
    <w:rsid w:val="00124A01"/>
    <w:rsid w:val="00142660"/>
    <w:rsid w:val="0014376F"/>
    <w:rsid w:val="0015060A"/>
    <w:rsid w:val="00166496"/>
    <w:rsid w:val="00170312"/>
    <w:rsid w:val="001709BB"/>
    <w:rsid w:val="001763D4"/>
    <w:rsid w:val="00186741"/>
    <w:rsid w:val="001920AD"/>
    <w:rsid w:val="001C0E26"/>
    <w:rsid w:val="001E0EF6"/>
    <w:rsid w:val="001E223C"/>
    <w:rsid w:val="001E6311"/>
    <w:rsid w:val="001F387A"/>
    <w:rsid w:val="00205660"/>
    <w:rsid w:val="00221008"/>
    <w:rsid w:val="00293194"/>
    <w:rsid w:val="002A5237"/>
    <w:rsid w:val="002C2E0A"/>
    <w:rsid w:val="002D4EB5"/>
    <w:rsid w:val="002E79AA"/>
    <w:rsid w:val="003003F9"/>
    <w:rsid w:val="003376E7"/>
    <w:rsid w:val="00362E96"/>
    <w:rsid w:val="00363FE5"/>
    <w:rsid w:val="003663F8"/>
    <w:rsid w:val="00366D84"/>
    <w:rsid w:val="003828CF"/>
    <w:rsid w:val="00390640"/>
    <w:rsid w:val="00395560"/>
    <w:rsid w:val="003F35F1"/>
    <w:rsid w:val="00401345"/>
    <w:rsid w:val="004063EA"/>
    <w:rsid w:val="004140F8"/>
    <w:rsid w:val="00433F7B"/>
    <w:rsid w:val="00440C6C"/>
    <w:rsid w:val="004472D8"/>
    <w:rsid w:val="00454C1C"/>
    <w:rsid w:val="004C097C"/>
    <w:rsid w:val="004C34AD"/>
    <w:rsid w:val="004E064C"/>
    <w:rsid w:val="004F6247"/>
    <w:rsid w:val="00501AA1"/>
    <w:rsid w:val="00511DE7"/>
    <w:rsid w:val="00530397"/>
    <w:rsid w:val="00541CD9"/>
    <w:rsid w:val="005571E5"/>
    <w:rsid w:val="00560C19"/>
    <w:rsid w:val="00570067"/>
    <w:rsid w:val="00572EBE"/>
    <w:rsid w:val="00573F57"/>
    <w:rsid w:val="00576165"/>
    <w:rsid w:val="00581ABA"/>
    <w:rsid w:val="005A1AB8"/>
    <w:rsid w:val="005C4A00"/>
    <w:rsid w:val="005E16CD"/>
    <w:rsid w:val="005F707E"/>
    <w:rsid w:val="00600537"/>
    <w:rsid w:val="00606A81"/>
    <w:rsid w:val="00606EAC"/>
    <w:rsid w:val="0061630D"/>
    <w:rsid w:val="00622C3D"/>
    <w:rsid w:val="006313AC"/>
    <w:rsid w:val="00631A3A"/>
    <w:rsid w:val="0063237C"/>
    <w:rsid w:val="0063265E"/>
    <w:rsid w:val="00665BDB"/>
    <w:rsid w:val="00675D6E"/>
    <w:rsid w:val="00683296"/>
    <w:rsid w:val="00692560"/>
    <w:rsid w:val="00693151"/>
    <w:rsid w:val="006A575C"/>
    <w:rsid w:val="006D0124"/>
    <w:rsid w:val="006F5E76"/>
    <w:rsid w:val="00704C0F"/>
    <w:rsid w:val="007452D8"/>
    <w:rsid w:val="00746982"/>
    <w:rsid w:val="00761A6C"/>
    <w:rsid w:val="00762466"/>
    <w:rsid w:val="00783F37"/>
    <w:rsid w:val="007B2DB3"/>
    <w:rsid w:val="007B4E7A"/>
    <w:rsid w:val="007F0D89"/>
    <w:rsid w:val="007F493D"/>
    <w:rsid w:val="00800F6C"/>
    <w:rsid w:val="008034E3"/>
    <w:rsid w:val="00831032"/>
    <w:rsid w:val="00845545"/>
    <w:rsid w:val="00852959"/>
    <w:rsid w:val="00861519"/>
    <w:rsid w:val="00861EB2"/>
    <w:rsid w:val="00871B27"/>
    <w:rsid w:val="00880B5A"/>
    <w:rsid w:val="00884E9F"/>
    <w:rsid w:val="008862F6"/>
    <w:rsid w:val="008A73DA"/>
    <w:rsid w:val="008B07EB"/>
    <w:rsid w:val="008E0D82"/>
    <w:rsid w:val="00905CBC"/>
    <w:rsid w:val="009359C1"/>
    <w:rsid w:val="00962C1C"/>
    <w:rsid w:val="00970B67"/>
    <w:rsid w:val="00991A35"/>
    <w:rsid w:val="009B5A26"/>
    <w:rsid w:val="009C19C2"/>
    <w:rsid w:val="009D7078"/>
    <w:rsid w:val="009E1590"/>
    <w:rsid w:val="009E50DF"/>
    <w:rsid w:val="00A01472"/>
    <w:rsid w:val="00A04592"/>
    <w:rsid w:val="00A05E50"/>
    <w:rsid w:val="00A21442"/>
    <w:rsid w:val="00A23CB5"/>
    <w:rsid w:val="00A25B70"/>
    <w:rsid w:val="00A32C5C"/>
    <w:rsid w:val="00A479FF"/>
    <w:rsid w:val="00A710CF"/>
    <w:rsid w:val="00AC04BF"/>
    <w:rsid w:val="00AE177B"/>
    <w:rsid w:val="00AE5BFD"/>
    <w:rsid w:val="00B63C89"/>
    <w:rsid w:val="00B7111E"/>
    <w:rsid w:val="00B90CBA"/>
    <w:rsid w:val="00BB5E02"/>
    <w:rsid w:val="00BC4359"/>
    <w:rsid w:val="00BD78AE"/>
    <w:rsid w:val="00C421EA"/>
    <w:rsid w:val="00C42FC6"/>
    <w:rsid w:val="00C54958"/>
    <w:rsid w:val="00CA224C"/>
    <w:rsid w:val="00CC35A0"/>
    <w:rsid w:val="00CD26F7"/>
    <w:rsid w:val="00CD5FE7"/>
    <w:rsid w:val="00CE2003"/>
    <w:rsid w:val="00CE323D"/>
    <w:rsid w:val="00D018B7"/>
    <w:rsid w:val="00D04822"/>
    <w:rsid w:val="00D15279"/>
    <w:rsid w:val="00D22065"/>
    <w:rsid w:val="00D33EC3"/>
    <w:rsid w:val="00D40E86"/>
    <w:rsid w:val="00D541A4"/>
    <w:rsid w:val="00D64C89"/>
    <w:rsid w:val="00D81119"/>
    <w:rsid w:val="00D81229"/>
    <w:rsid w:val="00D93613"/>
    <w:rsid w:val="00DA1135"/>
    <w:rsid w:val="00DE593A"/>
    <w:rsid w:val="00DF1009"/>
    <w:rsid w:val="00DF307E"/>
    <w:rsid w:val="00E01D32"/>
    <w:rsid w:val="00E05B53"/>
    <w:rsid w:val="00E07B6C"/>
    <w:rsid w:val="00E1745E"/>
    <w:rsid w:val="00E81D7C"/>
    <w:rsid w:val="00E95D32"/>
    <w:rsid w:val="00E966FA"/>
    <w:rsid w:val="00EA589D"/>
    <w:rsid w:val="00EB50F4"/>
    <w:rsid w:val="00EE3731"/>
    <w:rsid w:val="00F178AD"/>
    <w:rsid w:val="00F275BD"/>
    <w:rsid w:val="00F3071E"/>
    <w:rsid w:val="00F46B11"/>
    <w:rsid w:val="00F47008"/>
    <w:rsid w:val="00F82DF8"/>
    <w:rsid w:val="00F84377"/>
    <w:rsid w:val="00F93E5D"/>
    <w:rsid w:val="00F96D61"/>
    <w:rsid w:val="00FA678E"/>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9558E"/>
  <w14:defaultImageDpi w14:val="32767"/>
  <w15:chartTrackingRefBased/>
  <w15:docId w15:val="{CBD9C2CD-662A-4983-8937-C3026083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071E"/>
    <w:rPr>
      <w:color w:val="0000FF"/>
      <w:u w:val="single"/>
    </w:rPr>
  </w:style>
  <w:style w:type="paragraph" w:styleId="NormalWeb">
    <w:name w:val="Normal (Web)"/>
    <w:basedOn w:val="Normal"/>
    <w:uiPriority w:val="99"/>
    <w:unhideWhenUsed/>
    <w:rsid w:val="004063EA"/>
    <w:pPr>
      <w:spacing w:before="100" w:beforeAutospacing="1" w:after="100" w:afterAutospacing="1"/>
    </w:pPr>
  </w:style>
  <w:style w:type="paragraph" w:customStyle="1" w:styleId="p1">
    <w:name w:val="p1"/>
    <w:basedOn w:val="Normal"/>
    <w:rsid w:val="000143A7"/>
    <w:pPr>
      <w:shd w:val="clear" w:color="auto" w:fill="FFFFFF"/>
    </w:pPr>
    <w:rPr>
      <w:rFonts w:ascii="Helvetica" w:hAnsi="Helvetica"/>
      <w:color w:val="333333"/>
      <w:sz w:val="33"/>
      <w:szCs w:val="33"/>
    </w:rPr>
  </w:style>
  <w:style w:type="character" w:customStyle="1" w:styleId="s1">
    <w:name w:val="s1"/>
    <w:rsid w:val="000143A7"/>
  </w:style>
  <w:style w:type="character" w:styleId="FollowedHyperlink">
    <w:name w:val="FollowedHyperlink"/>
    <w:rsid w:val="00FA678E"/>
    <w:rPr>
      <w:color w:val="954F72"/>
      <w:u w:val="single"/>
    </w:rPr>
  </w:style>
  <w:style w:type="paragraph" w:styleId="BalloonText">
    <w:name w:val="Balloon Text"/>
    <w:basedOn w:val="Normal"/>
    <w:link w:val="BalloonTextChar"/>
    <w:rsid w:val="000E7CD9"/>
    <w:rPr>
      <w:rFonts w:ascii="Tahoma" w:hAnsi="Tahoma" w:cs="Tahoma"/>
      <w:sz w:val="16"/>
      <w:szCs w:val="16"/>
    </w:rPr>
  </w:style>
  <w:style w:type="character" w:customStyle="1" w:styleId="BalloonTextChar">
    <w:name w:val="Balloon Text Char"/>
    <w:link w:val="BalloonText"/>
    <w:rsid w:val="000E7CD9"/>
    <w:rPr>
      <w:rFonts w:ascii="Tahoma" w:hAnsi="Tahoma" w:cs="Tahoma"/>
      <w:sz w:val="16"/>
      <w:szCs w:val="16"/>
    </w:rPr>
  </w:style>
  <w:style w:type="character" w:styleId="CommentReference">
    <w:name w:val="annotation reference"/>
    <w:rsid w:val="003663F8"/>
    <w:rPr>
      <w:sz w:val="16"/>
      <w:szCs w:val="16"/>
    </w:rPr>
  </w:style>
  <w:style w:type="paragraph" w:styleId="CommentText">
    <w:name w:val="annotation text"/>
    <w:basedOn w:val="Normal"/>
    <w:link w:val="CommentTextChar"/>
    <w:rsid w:val="003663F8"/>
    <w:rPr>
      <w:sz w:val="20"/>
      <w:szCs w:val="20"/>
    </w:rPr>
  </w:style>
  <w:style w:type="character" w:customStyle="1" w:styleId="CommentTextChar">
    <w:name w:val="Comment Text Char"/>
    <w:basedOn w:val="DefaultParagraphFont"/>
    <w:link w:val="CommentText"/>
    <w:rsid w:val="003663F8"/>
  </w:style>
  <w:style w:type="paragraph" w:styleId="CommentSubject">
    <w:name w:val="annotation subject"/>
    <w:basedOn w:val="CommentText"/>
    <w:next w:val="CommentText"/>
    <w:link w:val="CommentSubjectChar"/>
    <w:rsid w:val="003663F8"/>
    <w:rPr>
      <w:b/>
      <w:bCs/>
    </w:rPr>
  </w:style>
  <w:style w:type="character" w:customStyle="1" w:styleId="CommentSubjectChar">
    <w:name w:val="Comment Subject Char"/>
    <w:link w:val="CommentSubject"/>
    <w:rsid w:val="003663F8"/>
    <w:rPr>
      <w:b/>
      <w:bCs/>
    </w:rPr>
  </w:style>
  <w:style w:type="paragraph" w:styleId="Header">
    <w:name w:val="header"/>
    <w:basedOn w:val="Normal"/>
    <w:link w:val="HeaderChar"/>
    <w:rsid w:val="00D81119"/>
    <w:pPr>
      <w:tabs>
        <w:tab w:val="center" w:pos="4680"/>
        <w:tab w:val="right" w:pos="9360"/>
      </w:tabs>
    </w:pPr>
  </w:style>
  <w:style w:type="character" w:customStyle="1" w:styleId="HeaderChar">
    <w:name w:val="Header Char"/>
    <w:link w:val="Header"/>
    <w:rsid w:val="00D81119"/>
    <w:rPr>
      <w:sz w:val="24"/>
      <w:szCs w:val="24"/>
    </w:rPr>
  </w:style>
  <w:style w:type="paragraph" w:styleId="Footer">
    <w:name w:val="footer"/>
    <w:basedOn w:val="Normal"/>
    <w:link w:val="FooterChar"/>
    <w:uiPriority w:val="99"/>
    <w:rsid w:val="00D81119"/>
    <w:pPr>
      <w:tabs>
        <w:tab w:val="center" w:pos="4680"/>
        <w:tab w:val="right" w:pos="9360"/>
      </w:tabs>
    </w:pPr>
  </w:style>
  <w:style w:type="character" w:customStyle="1" w:styleId="FooterChar">
    <w:name w:val="Footer Char"/>
    <w:link w:val="Footer"/>
    <w:uiPriority w:val="99"/>
    <w:rsid w:val="00D81119"/>
    <w:rPr>
      <w:sz w:val="24"/>
      <w:szCs w:val="24"/>
    </w:rPr>
  </w:style>
  <w:style w:type="table" w:styleId="TableGrid">
    <w:name w:val="Table Grid"/>
    <w:basedOn w:val="TableNormal"/>
    <w:rsid w:val="00665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B7111E"/>
    <w:pPr>
      <w:ind w:left="720"/>
      <w:contextualSpacing/>
    </w:pPr>
  </w:style>
  <w:style w:type="character" w:styleId="UnresolvedMention">
    <w:name w:val="Unresolved Mention"/>
    <w:basedOn w:val="DefaultParagraphFont"/>
    <w:uiPriority w:val="47"/>
    <w:rsid w:val="00935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341409">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Onearmi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mindSHIFT</Company>
  <LinksUpToDate>false</LinksUpToDate>
  <CharactersWithSpaces>5843</CharactersWithSpaces>
  <SharedDoc>false</SharedDoc>
  <HLinks>
    <vt:vector size="18" baseType="variant">
      <vt:variant>
        <vt:i4>2949240</vt:i4>
      </vt:variant>
      <vt:variant>
        <vt:i4>6</vt:i4>
      </vt:variant>
      <vt:variant>
        <vt:i4>0</vt:i4>
      </vt:variant>
      <vt:variant>
        <vt:i4>5</vt:i4>
      </vt:variant>
      <vt:variant>
        <vt:lpwstr>http://www.leonearmiss.org/</vt:lpwstr>
      </vt:variant>
      <vt:variant>
        <vt:lpwstr/>
      </vt:variant>
      <vt:variant>
        <vt:i4>2949240</vt:i4>
      </vt:variant>
      <vt:variant>
        <vt:i4>3</vt:i4>
      </vt:variant>
      <vt:variant>
        <vt:i4>0</vt:i4>
      </vt:variant>
      <vt:variant>
        <vt:i4>5</vt:i4>
      </vt:variant>
      <vt:variant>
        <vt:lpwstr>http://www.leonearmiss.org/</vt:lpwstr>
      </vt:variant>
      <vt:variant>
        <vt:lpwstr/>
      </vt:variant>
      <vt:variant>
        <vt:i4>2949240</vt:i4>
      </vt:variant>
      <vt:variant>
        <vt:i4>0</vt:i4>
      </vt:variant>
      <vt:variant>
        <vt:i4>0</vt:i4>
      </vt:variant>
      <vt:variant>
        <vt:i4>5</vt:i4>
      </vt:variant>
      <vt:variant>
        <vt:lpwstr>http://www.leonearmiss.org/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John.Tippett</dc:creator>
  <cp:keywords/>
  <dc:description/>
  <cp:lastModifiedBy>Brett</cp:lastModifiedBy>
  <cp:revision>10</cp:revision>
  <dcterms:created xsi:type="dcterms:W3CDTF">2020-10-02T17:26:00Z</dcterms:created>
  <dcterms:modified xsi:type="dcterms:W3CDTF">2020-10-23T18:03:00Z</dcterms:modified>
</cp:coreProperties>
</file>